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EXMO SENHOR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(GOVERNADOR/ADMINISTRADOR/ETC/DESTINATÁRIO DO REQUERIMENTO)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(DISTRITO/PROVÍNCIA/ETC)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NOME COMPLETO DO REQUERENTE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ESTADO CIVIL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nascido aos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DATA DE NASCIMENTO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filho(a) 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NOME DO PAI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NOME DA MÃE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natural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NATURALIDADE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residente 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LOCAL DE RESIDÊNCIA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titular do BI nº.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NÚMERO DO BI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emitido em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DIA DE EMISSÃO DO BI /  MÊS  / ANO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Arquivo de Identificação 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LOCAL DE EMISSÃO DO BI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vem requerer à V. Exa. se digne autorizar a sua admissão ao concurso de ingresso para provimento de vaga de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u w:val="single"/>
          <w:rtl w:val="0"/>
        </w:rPr>
        <w:t xml:space="preserve">CARREIRA A QUE SE CANDIDATA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pelo que: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Pede Deferimento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ASSINATURA DO REQUERENTE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LOCAL(DISTRITO ou CIDADE)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aos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DIA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MÊS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de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ANO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