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DECLARAÇÃO DE COMPROMISSO DE HONRA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(NOME COMPLETO DO REQUERENTE)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declara, sob compromisso de honra, que: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Nunca foi expulso do Aparelho do Estado;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Tem sanidade mental e capacidade física para o desempenho das funções a que se candidata; c) Nunca foi condenado por crime contra a segurança do Estado ou por crime a que corresponda pena maior ou de prisão pela prática de crimes desonrosos ou outros que manifestem incompatibilidade com a admissão aos quadros de pessoal do Aparelho de Estado; e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Tem regularizada a situação militar.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(ASSINATURA DO REQUERENTE )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LOCAL - (DISTRITO ou CIDADE)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aos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DIA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) de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MÊS 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(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ANO 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